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 этаж. дом 115.0 м² на длительный срок (от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Кореновский район, Платнировское с/пос, Платнировская ст-ца, ул. Гаражная, 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комиссия 100%, для агента 100%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12.0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20 октября, 01:26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138422982</w:t>
      </w:r>
    </w:p>
    <w:p>
      <w:pPr>
        <w:pStyle w:val="Normal"/>
        <w:spacing w:before="40" w:after="100" w:beforeLines="20" w:afterLines="100"/>
      </w:pPr>
      <w:r>
        <w:rPr>
          <w:b/>
          <w:bCs/>
          <w:shd w:fill="auto" w:val="clear"/>
        </w:rPr>
        <w:t xml:space="preserve">Просьба агентам не звонить. </w:t>
      </w:r>
      <w:r>
        <w:t>По какой-то причине этот агент не готов сотрудничать с другими агентами.</w:t>
      </w:r>
    </w:p>
    <!-- offer description -->
    <w:p>
      <w:pPr>
        <w:pStyle w:val="Normal"/>
        <w:spacing w:before="0" w:after="0" w:beforeLines="0" w:afterLines="0"/>
      </w:pPr>
      <w:r>
        <w:t>Арт. 143242360 Уютный дом для счастливой жизни — заезжай и живи!
Сдаем на время продажи наш любимый дом, в который вложено много сил и заботы. Общая площадь 115 кв.м — места хватит всей семье!
Что внутри:
4 светлые комнаты, где у каждого будет свое пространство.
Просторный зал для уютных вечеров.
Удобная кухня и совмещенный санузел.
Дом полностью меблирован — вам не нужно тратить время и деньги на обустройство, можно заезжать сразу после сделки.
Комфорт в любое время года: в доме есть газ, а на случай сильных морозов или для души — надежная печь.
Что снаружи:
Участок 12 соток: простор для отдыха, игр детей или садоводства.
Уже растут плодовые деревья — будете собирать свой урожай.
Есть большой навес (идеально для летних посиделок), гараж для вашего авто и хозяйственные постройки для хранения инвентаря.
Свой колодец — всегда есть доступ к воде.
Дом очень теплый и ухоженный.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+7 939 020-88-18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3"/>
                          <pic:cNvPicPr/>
                        </pic:nvPicPr>
                        <pic:blipFill>
                          <a:blip r:embed="rId3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4"/>
                          <pic:cNvPicPr/>
                        </pic:nvPicPr>
                        <pic:blipFill>
                          <a:blip r:embed="rId3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5"/>
                          <pic:cNvPicPr/>
                        </pic:nvPicPr>
                        <pic:blipFill>
                          <a:blip r:embed="rId3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6"/>
                          <pic:cNvPicPr/>
                        </pic:nvPicPr>
                        <pic:blipFill>
                          <a:blip r:embed="rId3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7"/>
                          <pic:cNvPicPr/>
                        </pic:nvPicPr>
                        <pic:blipFill>
                          <a:blip r:embed="rId3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8"/>
                          <pic:cNvPicPr/>
                        </pic:nvPicPr>
                        <pic:blipFill>
                          <a:blip r:embed="rId3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    <Relationship Id="rId32" Type="http://schemas.openxmlformats.org/officeDocument/2006/relationships/image" Target="media/image28.jpeg"/>
    <Relationship Id="rId33" Type="http://schemas.openxmlformats.org/officeDocument/2006/relationships/image" Target="media/image29.jpeg"/>
    <Relationship Id="rId34" Type="http://schemas.openxmlformats.org/officeDocument/2006/relationships/image" Target="media/image30.jpeg"/>
    <Relationship Id="rId35" Type="http://schemas.openxmlformats.org/officeDocument/2006/relationships/image" Target="media/image31.jpeg"/>
    <Relationship Id="rId36" Type="http://schemas.openxmlformats.org/officeDocument/2006/relationships/image" Target="media/image32.jpeg"/>
    <Relationship Id="rId37" Type="http://schemas.openxmlformats.org/officeDocument/2006/relationships/image" Target="media/image33.jpeg"/>
    <Relationship Id="rId38" Type="http://schemas.openxmlformats.org/officeDocument/2006/relationships/image" Target="media/image34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