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5-комн.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Краснодар, район Центральный, Ипподромная ул., 53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7 282 440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61 249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10 / 11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кирпичный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118.9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91.4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10.6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совм. + 1 разд.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 лодж.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пасс.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21 октября, 14:25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112578130</w:t>
      </w:r>
    </w:p>
    <!-- offer description -->
    <w:p>
      <w:pPr>
        <w:pStyle w:val="Normal"/>
        <w:spacing w:before="0" w:after="0" w:beforeLines="0" w:afterLines="0"/>
      </w:pPr>
      <w:r>
        <w:t>Адрес: Краснодарский край, г. Краснодар, ул. Ипподромная, д. 53.
В продаже 5-комнатная 2-уровневая просторная квартира на 10 и 11 этажах площадью 118,9 кв.м. Вход с 11 этажа. 2 большие гостиные, 3 спальни, 2 больших коридора, кухня, 4 лоджии. Состояние квартиры на фото. Планировка квартиры приложена.
Во дворе — ухоженная, тихая и непроездная территория, прямо рядом Парк им. 65-й годовщины Великой Победы, стадион и КубГТУ. Вся инфраструктура в шаговой доступности: школы 78 и 11 в 15 минутах, трамвай в 10 минутах, до центральных улиц — 15 минут ходьбы.
________
Реализация квартиры происходит на основании решения суда по ФЗ-127 "О несостоятельности (банкротстве)" путем продажи через торги.
Установлена начальная цена, которая периодически снижается до первого поступившего предложения. График снижения цены смотрите в фотографиях.
Текущий этап начальной стоимости до 26.10.2026. Торги длятся до 09/11/2026.
Стоимость снижена относительно других аналогичных объектов. 
Сделка по прямому ДКП. Полный цикл сопровождения сделки на всех этапах.
________
Воспользуйтесь профессиональной поддержкой агентства AVIVestate для участия в торгах.
Почему выбирают нас?
- Полная юридическая и финансовая безопасность;
- Гарантированный допуск -  работают только опытные агенты;
- Официальное сопровождение с договором и отчетной документацией.
Не упустите возможность стать владельцем данной недвижимости по выгодной цене!
Комиссия агентства за сопровождение оплачивается отдельно, рассчитывается индивидуально и зависит от объема предоставляемых услуг.
Свяжитесь с нами уже сегодня и получите профессиональную поддержку до момента оформления собственности!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+7 985 586-41-35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429358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935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864088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864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13760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7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55587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55587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55587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13760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7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55587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13760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7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55587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13760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7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175261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26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55587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13760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7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13760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7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55587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55587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13760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7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13760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7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55587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55587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55587" cy="3202940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55587" cy="3202940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13760" cy="3202940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7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55587" cy="3202940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13760" cy="3202940"/>
                  <wp:effectExtent l="0" t="0" r="0" b="0"/>
                  <wp:docPr id="1" name="rI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9"/>
                          <pic:cNvPicPr/>
                        </pic:nvPicPr>
                        <pic:blipFill>
                          <a:blip r:embed="rId2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7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175261" cy="3202940"/>
                  <wp:effectExtent l="0" t="0" r="0" b="0"/>
                  <wp:docPr id="1" name="rId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0"/>
                          <pic:cNvPicPr/>
                        </pic:nvPicPr>
                        <pic:blipFill>
                          <a:blip r:embed="rId3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26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175261" cy="3202940"/>
                  <wp:effectExtent l="0" t="0" r="0" b="0"/>
                  <wp:docPr id="1" name="rId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1"/>
                          <pic:cNvPicPr/>
                        </pic:nvPicPr>
                        <pic:blipFill>
                          <a:blip r:embed="rId3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26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13760" cy="3202940"/>
                  <wp:effectExtent l="0" t="0" r="0" b="0"/>
                  <wp:docPr id="1" name="rId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2"/>
                          <pic:cNvPicPr/>
                        </pic:nvPicPr>
                        <pic:blipFill>
                          <a:blip r:embed="rId3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7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991163" cy="3202940"/>
                  <wp:effectExtent l="0" t="0" r="0" b="0"/>
                  <wp:docPr id="1" name="rId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3"/>
                          <pic:cNvPicPr/>
                        </pic:nvPicPr>
                        <pic:blipFill>
                          <a:blip r:embed="rId3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116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    <Relationship Id="rId26" Type="http://schemas.openxmlformats.org/officeDocument/2006/relationships/image" Target="media/image22.jpeg"/>
    <Relationship Id="rId27" Type="http://schemas.openxmlformats.org/officeDocument/2006/relationships/image" Target="media/image23.jpeg"/>
    <Relationship Id="rId28" Type="http://schemas.openxmlformats.org/officeDocument/2006/relationships/image" Target="media/image24.jpeg"/>
    <Relationship Id="rId29" Type="http://schemas.openxmlformats.org/officeDocument/2006/relationships/image" Target="media/image25.jpeg"/>
    <Relationship Id="rId30" Type="http://schemas.openxmlformats.org/officeDocument/2006/relationships/image" Target="media/image26.jpeg"/>
    <Relationship Id="rId31" Type="http://schemas.openxmlformats.org/officeDocument/2006/relationships/image" Target="media/image27.jpeg"/>
    <Relationship Id="rId32" Type="http://schemas.openxmlformats.org/officeDocument/2006/relationships/image" Target="media/image28.jpeg"/>
    <Relationship Id="rId33" Type="http://schemas.openxmlformats.org/officeDocument/2006/relationships/image" Target="media/image29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